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221" w:rsidRPr="00CB73BE" w:rsidRDefault="003D6221" w:rsidP="006C14BD">
      <w:pPr>
        <w:widowControl w:val="0"/>
        <w:tabs>
          <w:tab w:val="left" w:pos="1260"/>
        </w:tabs>
        <w:spacing w:before="0"/>
        <w:ind w:left="4678"/>
        <w:contextualSpacing/>
        <w:jc w:val="right"/>
        <w:rPr>
          <w:b/>
          <w:i/>
          <w:sz w:val="26"/>
          <w:szCs w:val="26"/>
        </w:rPr>
      </w:pPr>
      <w:r w:rsidRPr="00CB73BE">
        <w:rPr>
          <w:b/>
          <w:i/>
          <w:sz w:val="26"/>
          <w:szCs w:val="26"/>
        </w:rPr>
        <w:t>УТВЕРЖДАЮ</w:t>
      </w:r>
    </w:p>
    <w:p w:rsidR="003D6221" w:rsidRPr="00CB73BE" w:rsidRDefault="003D6221" w:rsidP="006C14BD">
      <w:pPr>
        <w:widowControl w:val="0"/>
        <w:tabs>
          <w:tab w:val="left" w:pos="1260"/>
          <w:tab w:val="left" w:pos="5040"/>
        </w:tabs>
        <w:spacing w:before="0"/>
        <w:ind w:left="4678"/>
        <w:contextualSpacing/>
        <w:jc w:val="right"/>
        <w:rPr>
          <w:b/>
          <w:i/>
          <w:sz w:val="26"/>
          <w:szCs w:val="26"/>
        </w:rPr>
      </w:pPr>
      <w:r w:rsidRPr="00CB73BE">
        <w:rPr>
          <w:b/>
          <w:i/>
          <w:sz w:val="26"/>
          <w:szCs w:val="26"/>
        </w:rPr>
        <w:t xml:space="preserve"> Заместитель </w:t>
      </w:r>
      <w:r w:rsidR="00605999">
        <w:rPr>
          <w:b/>
          <w:i/>
          <w:sz w:val="26"/>
          <w:szCs w:val="26"/>
        </w:rPr>
        <w:t>Г</w:t>
      </w:r>
      <w:r w:rsidRPr="00CB73BE">
        <w:rPr>
          <w:b/>
          <w:i/>
          <w:sz w:val="26"/>
          <w:szCs w:val="26"/>
        </w:rPr>
        <w:t xml:space="preserve">енерального директора по техническим вопросам – </w:t>
      </w:r>
    </w:p>
    <w:p w:rsidR="003D6221" w:rsidRDefault="006F1048" w:rsidP="006C14BD">
      <w:pPr>
        <w:widowControl w:val="0"/>
        <w:tabs>
          <w:tab w:val="left" w:pos="1260"/>
          <w:tab w:val="left" w:pos="5040"/>
        </w:tabs>
        <w:spacing w:before="0"/>
        <w:ind w:left="4678"/>
        <w:contextualSpacing/>
        <w:jc w:val="righ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главный инженер </w:t>
      </w:r>
      <w:r w:rsidR="003D6221" w:rsidRPr="00CB73BE">
        <w:rPr>
          <w:b/>
          <w:i/>
          <w:sz w:val="26"/>
          <w:szCs w:val="26"/>
        </w:rPr>
        <w:t>АО «ДРСК»</w:t>
      </w:r>
    </w:p>
    <w:p w:rsidR="003D6221" w:rsidRPr="00CB73BE" w:rsidRDefault="003D6221" w:rsidP="006C14BD">
      <w:pPr>
        <w:widowControl w:val="0"/>
        <w:tabs>
          <w:tab w:val="left" w:pos="1260"/>
          <w:tab w:val="left" w:pos="5040"/>
        </w:tabs>
        <w:spacing w:before="0"/>
        <w:ind w:left="4678"/>
        <w:contextualSpacing/>
        <w:jc w:val="right"/>
        <w:rPr>
          <w:b/>
          <w:i/>
          <w:sz w:val="26"/>
          <w:szCs w:val="26"/>
        </w:rPr>
      </w:pPr>
    </w:p>
    <w:p w:rsidR="003D6221" w:rsidRPr="00CB73BE" w:rsidRDefault="003D6221" w:rsidP="006C14BD">
      <w:pPr>
        <w:widowControl w:val="0"/>
        <w:tabs>
          <w:tab w:val="left" w:pos="1260"/>
        </w:tabs>
        <w:spacing w:before="0"/>
        <w:ind w:left="4678"/>
        <w:contextualSpacing/>
        <w:jc w:val="right"/>
        <w:rPr>
          <w:b/>
          <w:i/>
          <w:sz w:val="26"/>
          <w:szCs w:val="26"/>
        </w:rPr>
      </w:pPr>
      <w:r w:rsidRPr="00CB73BE">
        <w:rPr>
          <w:b/>
          <w:i/>
          <w:sz w:val="26"/>
          <w:szCs w:val="26"/>
        </w:rPr>
        <w:t xml:space="preserve">       _______________   </w:t>
      </w:r>
      <w:r w:rsidR="006F1048">
        <w:rPr>
          <w:b/>
          <w:i/>
          <w:sz w:val="26"/>
          <w:szCs w:val="26"/>
        </w:rPr>
        <w:t xml:space="preserve">А.В. </w:t>
      </w:r>
      <w:proofErr w:type="spellStart"/>
      <w:r w:rsidR="006F1048">
        <w:rPr>
          <w:b/>
          <w:i/>
          <w:sz w:val="26"/>
          <w:szCs w:val="26"/>
        </w:rPr>
        <w:t>Бакай</w:t>
      </w:r>
      <w:proofErr w:type="spellEnd"/>
    </w:p>
    <w:p w:rsidR="003D6221" w:rsidRPr="00CB73BE" w:rsidRDefault="003D6221" w:rsidP="006C14BD">
      <w:pPr>
        <w:widowControl w:val="0"/>
        <w:tabs>
          <w:tab w:val="left" w:pos="1260"/>
        </w:tabs>
        <w:spacing w:before="0"/>
        <w:ind w:left="4678"/>
        <w:contextualSpacing/>
        <w:jc w:val="right"/>
        <w:rPr>
          <w:b/>
          <w:i/>
          <w:sz w:val="26"/>
          <w:szCs w:val="26"/>
        </w:rPr>
      </w:pPr>
      <w:r w:rsidRPr="00CB73BE">
        <w:rPr>
          <w:b/>
          <w:i/>
          <w:sz w:val="26"/>
          <w:szCs w:val="26"/>
        </w:rPr>
        <w:t>«____» ________________ 20</w:t>
      </w:r>
      <w:r w:rsidR="006F1048">
        <w:rPr>
          <w:b/>
          <w:i/>
          <w:sz w:val="26"/>
          <w:szCs w:val="26"/>
        </w:rPr>
        <w:t>2</w:t>
      </w:r>
      <w:r w:rsidR="0074224C">
        <w:rPr>
          <w:b/>
          <w:i/>
          <w:sz w:val="26"/>
          <w:szCs w:val="26"/>
        </w:rPr>
        <w:t>1</w:t>
      </w:r>
      <w:r w:rsidR="006F1048">
        <w:rPr>
          <w:b/>
          <w:i/>
          <w:sz w:val="26"/>
          <w:szCs w:val="26"/>
        </w:rPr>
        <w:t xml:space="preserve"> </w:t>
      </w:r>
      <w:r w:rsidRPr="00CB73BE">
        <w:rPr>
          <w:b/>
          <w:i/>
          <w:sz w:val="26"/>
          <w:szCs w:val="26"/>
        </w:rPr>
        <w:t>г.</w:t>
      </w:r>
    </w:p>
    <w:p w:rsidR="003D6221" w:rsidRPr="00CB73BE" w:rsidRDefault="003D6221" w:rsidP="006C14BD">
      <w:pPr>
        <w:pStyle w:val="a3"/>
        <w:widowControl w:val="0"/>
        <w:spacing w:before="0" w:after="0"/>
        <w:ind w:left="0"/>
        <w:contextualSpacing/>
      </w:pPr>
    </w:p>
    <w:p w:rsidR="0073043B" w:rsidRPr="00A33C19" w:rsidRDefault="0073043B" w:rsidP="006933DC">
      <w:pPr>
        <w:pStyle w:val="a3"/>
        <w:widowControl w:val="0"/>
        <w:spacing w:before="0" w:after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</w:t>
      </w:r>
    </w:p>
    <w:p w:rsidR="0026190C" w:rsidRPr="0026190C" w:rsidRDefault="0026190C" w:rsidP="006933DC">
      <w:pPr>
        <w:pStyle w:val="a3"/>
        <w:widowControl w:val="0"/>
        <w:spacing w:before="0"/>
        <w:ind w:firstLine="540"/>
        <w:contextualSpacing/>
        <w:jc w:val="center"/>
        <w:rPr>
          <w:b/>
          <w:bCs/>
          <w:sz w:val="26"/>
          <w:szCs w:val="26"/>
        </w:rPr>
      </w:pPr>
      <w:r w:rsidRPr="0026190C">
        <w:rPr>
          <w:b/>
          <w:bCs/>
          <w:sz w:val="26"/>
          <w:szCs w:val="26"/>
        </w:rPr>
        <w:t>на разработку проектной и рабочей документации  по объекту</w:t>
      </w:r>
    </w:p>
    <w:p w:rsidR="003D6221" w:rsidRDefault="0026190C" w:rsidP="000731E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1" w:hanging="3"/>
        <w:jc w:val="center"/>
        <w:rPr>
          <w:b/>
          <w:bCs/>
          <w:sz w:val="26"/>
          <w:szCs w:val="26"/>
        </w:rPr>
      </w:pPr>
      <w:r w:rsidRPr="0026190C">
        <w:rPr>
          <w:b/>
          <w:bCs/>
          <w:sz w:val="26"/>
          <w:szCs w:val="26"/>
        </w:rPr>
        <w:t>«</w:t>
      </w:r>
      <w:r w:rsidR="000731E1" w:rsidRPr="000731E1">
        <w:rPr>
          <w:b/>
          <w:bCs/>
          <w:sz w:val="26"/>
          <w:szCs w:val="26"/>
        </w:rPr>
        <w:t xml:space="preserve">Реконструкция ВЛ 35 </w:t>
      </w:r>
      <w:proofErr w:type="spellStart"/>
      <w:r w:rsidR="000731E1" w:rsidRPr="000731E1">
        <w:rPr>
          <w:b/>
          <w:bCs/>
          <w:sz w:val="26"/>
          <w:szCs w:val="26"/>
        </w:rPr>
        <w:t>кВ</w:t>
      </w:r>
      <w:proofErr w:type="spellEnd"/>
      <w:r w:rsidR="000731E1" w:rsidRPr="000731E1">
        <w:rPr>
          <w:b/>
          <w:bCs/>
          <w:sz w:val="26"/>
          <w:szCs w:val="26"/>
        </w:rPr>
        <w:t xml:space="preserve"> Западная - </w:t>
      </w:r>
      <w:proofErr w:type="spellStart"/>
      <w:r w:rsidR="000731E1" w:rsidRPr="000731E1">
        <w:rPr>
          <w:b/>
          <w:bCs/>
          <w:sz w:val="26"/>
          <w:szCs w:val="26"/>
        </w:rPr>
        <w:t>Надеждинская</w:t>
      </w:r>
      <w:proofErr w:type="spellEnd"/>
      <w:r w:rsidR="000731E1" w:rsidRPr="000731E1">
        <w:rPr>
          <w:b/>
          <w:bCs/>
          <w:sz w:val="26"/>
          <w:szCs w:val="26"/>
        </w:rPr>
        <w:t xml:space="preserve"> с заменой провода</w:t>
      </w:r>
      <w:r w:rsidR="00EC736A">
        <w:rPr>
          <w:b/>
          <w:bCs/>
          <w:sz w:val="26"/>
          <w:szCs w:val="26"/>
        </w:rPr>
        <w:t>»</w:t>
      </w:r>
    </w:p>
    <w:p w:rsidR="0026190C" w:rsidRDefault="0026190C" w:rsidP="0026190C">
      <w:pPr>
        <w:pStyle w:val="a3"/>
        <w:widowControl w:val="0"/>
        <w:spacing w:before="0" w:after="0"/>
        <w:ind w:left="0" w:firstLine="540"/>
        <w:contextualSpacing/>
        <w:rPr>
          <w:b/>
          <w:bCs/>
          <w:sz w:val="26"/>
          <w:szCs w:val="26"/>
        </w:rPr>
      </w:pPr>
    </w:p>
    <w:p w:rsidR="003D6221" w:rsidRDefault="003D6221" w:rsidP="00605999">
      <w:pPr>
        <w:pStyle w:val="a3"/>
        <w:widowControl w:val="0"/>
        <w:spacing w:before="0" w:after="0"/>
        <w:ind w:left="0" w:firstLine="709"/>
        <w:contextualSpacing/>
        <w:jc w:val="both"/>
        <w:rPr>
          <w:b/>
          <w:bCs/>
          <w:sz w:val="26"/>
          <w:szCs w:val="26"/>
        </w:rPr>
      </w:pPr>
      <w:r w:rsidRPr="00CB73BE">
        <w:rPr>
          <w:b/>
          <w:bCs/>
          <w:sz w:val="26"/>
          <w:szCs w:val="26"/>
        </w:rPr>
        <w:t>Цель:</w:t>
      </w:r>
      <w:r>
        <w:rPr>
          <w:b/>
          <w:bCs/>
          <w:sz w:val="26"/>
          <w:szCs w:val="26"/>
        </w:rPr>
        <w:t xml:space="preserve"> </w:t>
      </w:r>
      <w:r w:rsidR="00EC736A">
        <w:rPr>
          <w:b/>
          <w:bCs/>
          <w:sz w:val="26"/>
          <w:szCs w:val="26"/>
        </w:rPr>
        <w:t xml:space="preserve">Реконструкция </w:t>
      </w:r>
      <w:r w:rsidRPr="00CB73BE">
        <w:rPr>
          <w:b/>
          <w:bCs/>
          <w:sz w:val="26"/>
          <w:szCs w:val="26"/>
        </w:rPr>
        <w:t>ЛЭП</w:t>
      </w:r>
      <w:r w:rsidR="00606049">
        <w:rPr>
          <w:b/>
          <w:bCs/>
          <w:sz w:val="26"/>
          <w:szCs w:val="26"/>
        </w:rPr>
        <w:t xml:space="preserve"> </w:t>
      </w:r>
      <w:r w:rsidR="00E40E59">
        <w:rPr>
          <w:b/>
          <w:bCs/>
          <w:sz w:val="26"/>
          <w:szCs w:val="26"/>
        </w:rPr>
        <w:t>отработавшей свой нормативный срок службы, и снятия ограничений по пропускной способности, замена провода марки М-</w:t>
      </w:r>
      <w:r w:rsidR="008F68E3">
        <w:rPr>
          <w:b/>
          <w:bCs/>
          <w:sz w:val="26"/>
          <w:szCs w:val="26"/>
        </w:rPr>
        <w:t>5</w:t>
      </w:r>
      <w:r w:rsidR="00E40E59">
        <w:rPr>
          <w:b/>
          <w:bCs/>
          <w:sz w:val="26"/>
          <w:szCs w:val="26"/>
        </w:rPr>
        <w:t>0</w:t>
      </w:r>
      <w:r w:rsidR="000731E1">
        <w:rPr>
          <w:b/>
          <w:bCs/>
          <w:sz w:val="26"/>
          <w:szCs w:val="26"/>
        </w:rPr>
        <w:t>.</w:t>
      </w:r>
    </w:p>
    <w:p w:rsidR="00605999" w:rsidRPr="00CB73BE" w:rsidRDefault="00605999" w:rsidP="009B1379">
      <w:pPr>
        <w:pStyle w:val="a3"/>
        <w:widowControl w:val="0"/>
        <w:spacing w:before="0" w:after="0"/>
        <w:ind w:left="0" w:firstLine="709"/>
        <w:contextualSpacing/>
        <w:jc w:val="both"/>
        <w:rPr>
          <w:b/>
          <w:bCs/>
          <w:sz w:val="26"/>
          <w:szCs w:val="26"/>
        </w:rPr>
      </w:pPr>
      <w:r w:rsidRPr="00CB73BE">
        <w:rPr>
          <w:b/>
          <w:bCs/>
          <w:sz w:val="26"/>
          <w:szCs w:val="26"/>
        </w:rPr>
        <w:t xml:space="preserve">Основание: </w:t>
      </w:r>
      <w:r w:rsidR="00786E6B">
        <w:rPr>
          <w:b/>
          <w:bCs/>
          <w:sz w:val="26"/>
          <w:szCs w:val="26"/>
        </w:rPr>
        <w:t xml:space="preserve">ИПР, </w:t>
      </w:r>
      <w:r w:rsidR="00EC736A">
        <w:rPr>
          <w:b/>
          <w:bCs/>
          <w:sz w:val="26"/>
          <w:szCs w:val="26"/>
        </w:rPr>
        <w:t>программа модернизации и реконструкции электросетевого комплекса (МИРЭК)</w:t>
      </w:r>
      <w:r w:rsidRPr="00CB73BE">
        <w:rPr>
          <w:b/>
          <w:bCs/>
          <w:sz w:val="26"/>
          <w:szCs w:val="26"/>
        </w:rPr>
        <w:t>.</w:t>
      </w:r>
    </w:p>
    <w:p w:rsidR="000731E1" w:rsidRDefault="000731E1" w:rsidP="00786E6B">
      <w:pPr>
        <w:pStyle w:val="a3"/>
        <w:widowControl w:val="0"/>
        <w:tabs>
          <w:tab w:val="left" w:pos="993"/>
          <w:tab w:val="left" w:pos="1276"/>
        </w:tabs>
        <w:spacing w:before="0" w:after="0"/>
        <w:ind w:left="0" w:firstLine="851"/>
        <w:contextualSpacing/>
        <w:rPr>
          <w:sz w:val="26"/>
          <w:szCs w:val="26"/>
        </w:rPr>
      </w:pPr>
    </w:p>
    <w:p w:rsidR="000731E1" w:rsidRPr="009B1379" w:rsidRDefault="007F509A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9B1379">
        <w:rPr>
          <w:sz w:val="24"/>
          <w:szCs w:val="24"/>
        </w:rPr>
        <w:t xml:space="preserve">1. </w:t>
      </w:r>
      <w:r w:rsidR="000731E1" w:rsidRPr="009B1379">
        <w:rPr>
          <w:sz w:val="24"/>
          <w:szCs w:val="24"/>
        </w:rPr>
        <w:t>Конструктивное исполнение ЛЭП:</w:t>
      </w:r>
    </w:p>
    <w:p w:rsidR="000731E1" w:rsidRPr="00E35881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E35881">
        <w:rPr>
          <w:sz w:val="24"/>
          <w:szCs w:val="24"/>
        </w:rPr>
        <w:t>1.</w:t>
      </w:r>
      <w:r w:rsidR="007F509A">
        <w:rPr>
          <w:sz w:val="24"/>
          <w:szCs w:val="24"/>
        </w:rPr>
        <w:t xml:space="preserve">1. Количество цепей: </w:t>
      </w:r>
      <w:proofErr w:type="spellStart"/>
      <w:r w:rsidR="007F509A">
        <w:rPr>
          <w:sz w:val="24"/>
          <w:szCs w:val="24"/>
        </w:rPr>
        <w:t>одноцепная</w:t>
      </w:r>
      <w:proofErr w:type="spellEnd"/>
      <w:r w:rsidR="007F509A">
        <w:rPr>
          <w:sz w:val="24"/>
          <w:szCs w:val="24"/>
        </w:rPr>
        <w:t>.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E35881">
        <w:rPr>
          <w:sz w:val="24"/>
          <w:szCs w:val="24"/>
        </w:rPr>
        <w:t xml:space="preserve">1.2. Протяженность: </w:t>
      </w:r>
      <w:r>
        <w:rPr>
          <w:sz w:val="24"/>
          <w:szCs w:val="24"/>
        </w:rPr>
        <w:t>0,2</w:t>
      </w:r>
      <w:r w:rsidRPr="00E35881">
        <w:rPr>
          <w:sz w:val="24"/>
          <w:szCs w:val="24"/>
        </w:rPr>
        <w:t xml:space="preserve"> км, уточняется при проектировании</w:t>
      </w:r>
      <w:r w:rsidR="00C44982">
        <w:rPr>
          <w:sz w:val="24"/>
          <w:szCs w:val="24"/>
        </w:rPr>
        <w:t xml:space="preserve"> (в пролете опор №1-2 переход </w:t>
      </w:r>
      <w:r w:rsidR="00C44982" w:rsidRPr="00B06C0B">
        <w:rPr>
          <w:sz w:val="24"/>
          <w:szCs w:val="24"/>
        </w:rPr>
        <w:t>через ж/д пути)</w:t>
      </w:r>
      <w:r w:rsidR="007F509A" w:rsidRPr="00B06C0B">
        <w:rPr>
          <w:sz w:val="24"/>
          <w:szCs w:val="24"/>
        </w:rPr>
        <w:t>.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1.3. Исполнение: воздушное.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1.4. Технические требования для ВЛ: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1.4.1. Предусмотреть замену двух анкерных опор на: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 xml:space="preserve">- опоры металлические, </w:t>
      </w:r>
      <w:proofErr w:type="spellStart"/>
      <w:r w:rsidRPr="00B06C0B">
        <w:rPr>
          <w:sz w:val="24"/>
          <w:szCs w:val="24"/>
        </w:rPr>
        <w:t>одноцепные</w:t>
      </w:r>
      <w:proofErr w:type="spellEnd"/>
      <w:r w:rsidRPr="00B06C0B">
        <w:rPr>
          <w:sz w:val="24"/>
          <w:szCs w:val="24"/>
        </w:rPr>
        <w:t xml:space="preserve">, с </w:t>
      </w:r>
      <w:proofErr w:type="spellStart"/>
      <w:r w:rsidRPr="00B06C0B">
        <w:rPr>
          <w:sz w:val="24"/>
          <w:szCs w:val="24"/>
        </w:rPr>
        <w:t>тросостойками</w:t>
      </w:r>
      <w:proofErr w:type="spellEnd"/>
      <w:r w:rsidRPr="00B06C0B">
        <w:rPr>
          <w:sz w:val="24"/>
          <w:szCs w:val="24"/>
        </w:rPr>
        <w:t xml:space="preserve">, с антикоррозионной защитой, выполненной методом </w:t>
      </w:r>
      <w:r w:rsidR="00C44982" w:rsidRPr="00B06C0B">
        <w:rPr>
          <w:sz w:val="24"/>
          <w:szCs w:val="24"/>
        </w:rPr>
        <w:t>горячего оцинкования.</w:t>
      </w:r>
      <w:r w:rsidRPr="00B06C0B">
        <w:rPr>
          <w:sz w:val="24"/>
          <w:szCs w:val="24"/>
        </w:rPr>
        <w:t xml:space="preserve"> Марку определить в результате технико-коммерческого сравнения</w:t>
      </w:r>
      <w:r w:rsidR="00C44982" w:rsidRPr="00B06C0B">
        <w:rPr>
          <w:sz w:val="24"/>
          <w:szCs w:val="24"/>
        </w:rPr>
        <w:t>;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- фундаменты в зависимости от выбранного типа опор и категории грунтов;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- гидроизоляцию ж/б конструкций, соприкасающихся с грунтом;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- обварку болтовых соединений на опорах на высоту до 5 метров;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- оснащение вновь устанавливаемых опор стационарной страховочной системой для подъема на опору (жесткая анкерная линия) для опор ЛЭП, к которым невозможен подъезд специализированной подъемной техники (сложный рельеф местности, плотная застройка населенного пункта и т.п.).</w:t>
      </w:r>
    </w:p>
    <w:p w:rsidR="00C44982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1.4.2. Марку провода принять АС-150</w:t>
      </w:r>
      <w:r w:rsidR="00C44982" w:rsidRPr="00B06C0B">
        <w:rPr>
          <w:sz w:val="24"/>
          <w:szCs w:val="24"/>
        </w:rPr>
        <w:t>/19</w:t>
      </w:r>
      <w:r w:rsidRPr="00B06C0B">
        <w:rPr>
          <w:sz w:val="24"/>
          <w:szCs w:val="24"/>
        </w:rPr>
        <w:t xml:space="preserve">. 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 xml:space="preserve">1.4.3. Применить </w:t>
      </w:r>
      <w:bookmarkStart w:id="0" w:name="_GoBack"/>
      <w:r w:rsidRPr="00B06C0B">
        <w:rPr>
          <w:sz w:val="24"/>
          <w:szCs w:val="24"/>
        </w:rPr>
        <w:t>грозозащитный трос</w:t>
      </w:r>
      <w:bookmarkEnd w:id="0"/>
      <w:r w:rsidRPr="00B06C0B">
        <w:rPr>
          <w:sz w:val="24"/>
          <w:szCs w:val="24"/>
        </w:rPr>
        <w:t>, плакированный алюминием, сечение определить в проекте.</w:t>
      </w:r>
    </w:p>
    <w:p w:rsidR="009B1379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1.4.4. Применить стеклянные изоляторы с повышенной длиной пути утечки, соответствующие данной местности по степени загрязнения атмосферы и климатическим районам. При обоснованном применении, для облегчения нагрузок на существующие опоры, рассмотреть возможность применения полимерной линейной изоляции.</w:t>
      </w:r>
      <w:r w:rsidR="009B1379" w:rsidRPr="00B06C0B">
        <w:rPr>
          <w:sz w:val="24"/>
          <w:szCs w:val="24"/>
        </w:rPr>
        <w:t xml:space="preserve"> В случае применения полимерной изоляции предусмотреть:</w:t>
      </w:r>
    </w:p>
    <w:p w:rsidR="009B1379" w:rsidRPr="00B06C0B" w:rsidRDefault="009B1379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- индикацию перекрытия полимерного изолятора;</w:t>
      </w:r>
    </w:p>
    <w:p w:rsidR="009B1379" w:rsidRPr="00B06C0B" w:rsidRDefault="009B1379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- не допускается применение при проектировании полимерных изоляторов серии ЛП и ЛПИС с оболочкой полиолефиновой композиции, а также полимерных изоляторов, собранных последовательной (</w:t>
      </w:r>
      <w:proofErr w:type="spellStart"/>
      <w:r w:rsidRPr="00B06C0B">
        <w:rPr>
          <w:sz w:val="24"/>
          <w:szCs w:val="24"/>
        </w:rPr>
        <w:t>порёберной</w:t>
      </w:r>
      <w:proofErr w:type="spellEnd"/>
      <w:r w:rsidRPr="00B06C0B">
        <w:rPr>
          <w:sz w:val="24"/>
          <w:szCs w:val="24"/>
        </w:rPr>
        <w:t>) сборкой защитной оболочки типа ШПУ.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sz w:val="24"/>
          <w:szCs w:val="24"/>
        </w:rPr>
      </w:pP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lastRenderedPageBreak/>
        <w:t>1.4.5. Применить спиральную линейную арматуру из немагнитных материалов, не требующую обслуживания и ремонта в течение всего срока эксплуатации ВЛ.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1.4.6. Метизы применить анодированные.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FF0000"/>
          <w:sz w:val="24"/>
          <w:szCs w:val="24"/>
        </w:rPr>
      </w:pPr>
      <w:r w:rsidRPr="00B06C0B">
        <w:rPr>
          <w:sz w:val="24"/>
          <w:szCs w:val="24"/>
        </w:rPr>
        <w:t xml:space="preserve">1.4.7. </w:t>
      </w:r>
      <w:r w:rsidR="009B1379" w:rsidRPr="00B06C0B">
        <w:rPr>
          <w:sz w:val="24"/>
          <w:szCs w:val="24"/>
        </w:rPr>
        <w:t xml:space="preserve">На опорах реконструируемого участка ВЛ предусмотреть </w:t>
      </w:r>
      <w:r w:rsidRPr="00B06C0B">
        <w:rPr>
          <w:sz w:val="24"/>
          <w:szCs w:val="24"/>
        </w:rPr>
        <w:t xml:space="preserve">установку </w:t>
      </w:r>
      <w:proofErr w:type="spellStart"/>
      <w:r w:rsidRPr="00B06C0B">
        <w:rPr>
          <w:sz w:val="24"/>
          <w:szCs w:val="24"/>
        </w:rPr>
        <w:t>птицезащитных</w:t>
      </w:r>
      <w:proofErr w:type="spellEnd"/>
      <w:r w:rsidRPr="00B06C0B">
        <w:rPr>
          <w:sz w:val="24"/>
          <w:szCs w:val="24"/>
        </w:rPr>
        <w:t xml:space="preserve"> </w:t>
      </w:r>
      <w:proofErr w:type="spellStart"/>
      <w:r w:rsidRPr="00B06C0B">
        <w:rPr>
          <w:sz w:val="24"/>
          <w:szCs w:val="24"/>
        </w:rPr>
        <w:t>нетравмирующих</w:t>
      </w:r>
      <w:proofErr w:type="spellEnd"/>
      <w:r w:rsidRPr="00B06C0B">
        <w:rPr>
          <w:sz w:val="24"/>
          <w:szCs w:val="24"/>
        </w:rPr>
        <w:t xml:space="preserve"> </w:t>
      </w:r>
      <w:proofErr w:type="spellStart"/>
      <w:r w:rsidRPr="00B06C0B">
        <w:rPr>
          <w:sz w:val="24"/>
          <w:szCs w:val="24"/>
        </w:rPr>
        <w:t>антиприсадочных</w:t>
      </w:r>
      <w:proofErr w:type="spellEnd"/>
      <w:r w:rsidRPr="00B06C0B">
        <w:rPr>
          <w:sz w:val="24"/>
          <w:szCs w:val="24"/>
        </w:rPr>
        <w:t xml:space="preserve"> устройств для исключения гибели птиц и защиты ВЛ от загрязнений. Тип и марку устройств определить проектом</w:t>
      </w:r>
      <w:r w:rsidRPr="00B06C0B">
        <w:rPr>
          <w:color w:val="FF0000"/>
          <w:sz w:val="24"/>
          <w:szCs w:val="24"/>
        </w:rPr>
        <w:t>.</w:t>
      </w:r>
    </w:p>
    <w:p w:rsidR="000731E1" w:rsidRPr="00B06C0B" w:rsidRDefault="000731E1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 xml:space="preserve">1.4.8. Применить гасители вибрации с расчетом оптимальной схемы </w:t>
      </w:r>
      <w:proofErr w:type="spellStart"/>
      <w:r w:rsidRPr="00B06C0B">
        <w:rPr>
          <w:sz w:val="24"/>
          <w:szCs w:val="24"/>
        </w:rPr>
        <w:t>виброзащиты</w:t>
      </w:r>
      <w:proofErr w:type="spellEnd"/>
      <w:r w:rsidRPr="00B06C0B">
        <w:rPr>
          <w:sz w:val="24"/>
          <w:szCs w:val="24"/>
        </w:rPr>
        <w:t xml:space="preserve"> проводов, тип и марку определить проектом.</w:t>
      </w:r>
    </w:p>
    <w:p w:rsidR="00BD2083" w:rsidRPr="00B06C0B" w:rsidRDefault="00BD2083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1.4.9. Предусмотреть нанесение нумерации, знаков безопасности на вновь устанавливаемые опоры реконструируемой ВЛ, с учётом требований ПУЭ (7-е издание) и других действующих НТД.</w:t>
      </w:r>
    </w:p>
    <w:p w:rsidR="00BD2083" w:rsidRPr="00B06C0B" w:rsidRDefault="009B1379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2</w:t>
      </w:r>
      <w:r w:rsidR="00BD2083" w:rsidRPr="00B06C0B">
        <w:rPr>
          <w:sz w:val="24"/>
          <w:szCs w:val="24"/>
        </w:rPr>
        <w:t>. Прочие условия для строящейся ЛЭП:</w:t>
      </w:r>
    </w:p>
    <w:p w:rsidR="00BD2083" w:rsidRPr="00B06C0B" w:rsidRDefault="009B1379" w:rsidP="009B137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B06C0B">
        <w:rPr>
          <w:sz w:val="24"/>
          <w:szCs w:val="24"/>
        </w:rPr>
        <w:t>2</w:t>
      </w:r>
      <w:r w:rsidR="00BD2083" w:rsidRPr="00B06C0B">
        <w:rPr>
          <w:sz w:val="24"/>
          <w:szCs w:val="24"/>
        </w:rPr>
        <w:t>.1. Создать условия для ремонтно-эксплуатационного обслуживания: проезд вдоль ЛЭП для специализированной колесной техники.</w:t>
      </w:r>
    </w:p>
    <w:p w:rsidR="00BD2083" w:rsidRDefault="009B1379" w:rsidP="009B1379">
      <w:pPr>
        <w:pStyle w:val="a3"/>
        <w:widowControl w:val="0"/>
        <w:tabs>
          <w:tab w:val="left" w:pos="993"/>
          <w:tab w:val="left" w:pos="1276"/>
        </w:tabs>
        <w:spacing w:before="0" w:after="0"/>
        <w:ind w:left="0" w:firstLine="709"/>
        <w:contextualSpacing/>
        <w:jc w:val="both"/>
        <w:rPr>
          <w:sz w:val="26"/>
          <w:szCs w:val="26"/>
        </w:rPr>
      </w:pPr>
      <w:r w:rsidRPr="00B06C0B">
        <w:rPr>
          <w:sz w:val="24"/>
          <w:szCs w:val="24"/>
        </w:rPr>
        <w:t>3</w:t>
      </w:r>
      <w:r w:rsidR="00BD2083" w:rsidRPr="00B06C0B">
        <w:rPr>
          <w:sz w:val="24"/>
          <w:szCs w:val="24"/>
        </w:rPr>
        <w:t>. Ориентировочный объем работ по реконструкции: замена провода марки М-50, ориентировочно по трассе 200 м (выход с подстанции Западная, переход через многопутные железнодорожные пути) и заменой двух опор по трассе ЛЭП. Замена провода требуется по двум</w:t>
      </w:r>
      <w:r w:rsidR="00BD2083" w:rsidRPr="00C44982">
        <w:rPr>
          <w:sz w:val="24"/>
          <w:szCs w:val="24"/>
        </w:rPr>
        <w:t xml:space="preserve"> фазам.</w:t>
      </w:r>
      <w:r w:rsidR="00BD2083">
        <w:rPr>
          <w:sz w:val="24"/>
          <w:szCs w:val="24"/>
        </w:rPr>
        <w:t xml:space="preserve"> </w:t>
      </w:r>
    </w:p>
    <w:p w:rsidR="00BD2083" w:rsidRDefault="00BD2083" w:rsidP="009B1379">
      <w:pPr>
        <w:pStyle w:val="a3"/>
        <w:widowControl w:val="0"/>
        <w:tabs>
          <w:tab w:val="left" w:pos="993"/>
          <w:tab w:val="left" w:pos="1276"/>
        </w:tabs>
        <w:spacing w:before="0" w:after="0"/>
        <w:ind w:left="0" w:firstLine="709"/>
        <w:contextualSpacing/>
        <w:jc w:val="both"/>
        <w:rPr>
          <w:sz w:val="26"/>
          <w:szCs w:val="26"/>
        </w:rPr>
      </w:pPr>
    </w:p>
    <w:p w:rsidR="000731E1" w:rsidRDefault="000731E1" w:rsidP="000731E1">
      <w:pPr>
        <w:pStyle w:val="a3"/>
        <w:widowControl w:val="0"/>
        <w:tabs>
          <w:tab w:val="left" w:pos="993"/>
          <w:tab w:val="left" w:pos="1276"/>
        </w:tabs>
        <w:spacing w:before="0" w:after="0"/>
        <w:ind w:left="142" w:firstLine="709"/>
        <w:contextualSpacing/>
        <w:jc w:val="both"/>
        <w:rPr>
          <w:sz w:val="26"/>
          <w:szCs w:val="26"/>
        </w:rPr>
      </w:pPr>
    </w:p>
    <w:p w:rsidR="00B81FE9" w:rsidRDefault="00B81FE9" w:rsidP="00B8006A">
      <w:pPr>
        <w:pStyle w:val="a3"/>
        <w:widowControl w:val="0"/>
        <w:tabs>
          <w:tab w:val="num" w:pos="0"/>
        </w:tabs>
        <w:spacing w:before="0" w:after="0"/>
        <w:ind w:left="0" w:firstLine="709"/>
        <w:contextualSpacing/>
        <w:rPr>
          <w:sz w:val="26"/>
          <w:szCs w:val="26"/>
        </w:rPr>
      </w:pPr>
    </w:p>
    <w:p w:rsidR="00B81FE9" w:rsidRDefault="00B81FE9" w:rsidP="00B8006A">
      <w:pPr>
        <w:pStyle w:val="a3"/>
        <w:widowControl w:val="0"/>
        <w:tabs>
          <w:tab w:val="num" w:pos="0"/>
        </w:tabs>
        <w:spacing w:before="0" w:after="0"/>
        <w:ind w:left="0" w:firstLine="709"/>
        <w:contextualSpacing/>
        <w:rPr>
          <w:sz w:val="26"/>
          <w:szCs w:val="26"/>
        </w:rPr>
      </w:pPr>
    </w:p>
    <w:p w:rsidR="00B81FE9" w:rsidRPr="00CB73BE" w:rsidRDefault="00B81FE9" w:rsidP="00B8006A">
      <w:pPr>
        <w:pStyle w:val="a3"/>
        <w:widowControl w:val="0"/>
        <w:tabs>
          <w:tab w:val="num" w:pos="0"/>
        </w:tabs>
        <w:spacing w:before="0" w:after="0"/>
        <w:ind w:left="0" w:firstLine="709"/>
        <w:contextualSpacing/>
        <w:rPr>
          <w:sz w:val="26"/>
          <w:szCs w:val="26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87"/>
        <w:gridCol w:w="4458"/>
      </w:tblGrid>
      <w:tr w:rsidR="003D6221" w:rsidRPr="00CB73BE" w:rsidTr="0074224C">
        <w:trPr>
          <w:jc w:val="center"/>
        </w:trPr>
        <w:tc>
          <w:tcPr>
            <w:tcW w:w="5387" w:type="dxa"/>
          </w:tcPr>
          <w:p w:rsidR="007C3636" w:rsidRDefault="003D6221" w:rsidP="007C3636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Первый заместитель директора по</w:t>
            </w:r>
          </w:p>
          <w:p w:rsidR="007C3636" w:rsidRDefault="003D6221" w:rsidP="007C3636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производству – главный инженер</w:t>
            </w:r>
          </w:p>
          <w:p w:rsidR="003D6221" w:rsidRPr="00CB73BE" w:rsidRDefault="003D6221" w:rsidP="00786E6B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>филиала АО «ДРСК»</w:t>
            </w:r>
            <w:r>
              <w:rPr>
                <w:b/>
                <w:i/>
                <w:sz w:val="26"/>
                <w:szCs w:val="26"/>
              </w:rPr>
              <w:t xml:space="preserve"> ПЭС</w:t>
            </w:r>
          </w:p>
        </w:tc>
        <w:tc>
          <w:tcPr>
            <w:tcW w:w="4458" w:type="dxa"/>
          </w:tcPr>
          <w:p w:rsidR="0074224C" w:rsidRDefault="003D6221" w:rsidP="007D352C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</w:t>
            </w:r>
          </w:p>
          <w:p w:rsidR="003D6221" w:rsidRPr="00CB73BE" w:rsidRDefault="003D6221" w:rsidP="0074224C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 С.Н. Корчемагин</w:t>
            </w:r>
          </w:p>
        </w:tc>
      </w:tr>
      <w:tr w:rsidR="003D6221" w:rsidRPr="00CB73BE" w:rsidTr="0074224C">
        <w:trPr>
          <w:jc w:val="center"/>
        </w:trPr>
        <w:tc>
          <w:tcPr>
            <w:tcW w:w="5387" w:type="dxa"/>
          </w:tcPr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</w:p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>Согласовано:</w:t>
            </w:r>
          </w:p>
        </w:tc>
        <w:tc>
          <w:tcPr>
            <w:tcW w:w="4458" w:type="dxa"/>
          </w:tcPr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</w:p>
        </w:tc>
      </w:tr>
      <w:tr w:rsidR="003D6221" w:rsidRPr="00CB73BE" w:rsidTr="0074224C">
        <w:trPr>
          <w:jc w:val="center"/>
        </w:trPr>
        <w:tc>
          <w:tcPr>
            <w:tcW w:w="5387" w:type="dxa"/>
          </w:tcPr>
          <w:p w:rsidR="00FA185B" w:rsidRDefault="00FA185B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</w:p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 xml:space="preserve">Заместитель главного инженера </w:t>
            </w:r>
          </w:p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>по  эксплуатации и ремонту-</w:t>
            </w:r>
          </w:p>
          <w:p w:rsidR="003D6221" w:rsidRPr="00CB73BE" w:rsidRDefault="003D6221" w:rsidP="0074224C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 xml:space="preserve">начальник </w:t>
            </w:r>
            <w:r w:rsidR="0074224C">
              <w:rPr>
                <w:b/>
                <w:i/>
                <w:sz w:val="26"/>
                <w:szCs w:val="26"/>
              </w:rPr>
              <w:t>управления</w:t>
            </w:r>
            <w:r>
              <w:rPr>
                <w:b/>
                <w:i/>
                <w:sz w:val="26"/>
                <w:szCs w:val="26"/>
              </w:rPr>
              <w:t xml:space="preserve">                       </w:t>
            </w:r>
            <w:r w:rsidRPr="00CB73BE">
              <w:rPr>
                <w:b/>
                <w:i/>
                <w:sz w:val="26"/>
                <w:szCs w:val="26"/>
              </w:rPr>
              <w:t xml:space="preserve">                                 </w:t>
            </w:r>
          </w:p>
        </w:tc>
        <w:tc>
          <w:tcPr>
            <w:tcW w:w="4458" w:type="dxa"/>
          </w:tcPr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</w:p>
          <w:p w:rsidR="00FA185B" w:rsidRDefault="00FA185B" w:rsidP="001964D1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</w:p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 xml:space="preserve">        </w:t>
            </w:r>
          </w:p>
          <w:p w:rsidR="003D6221" w:rsidRPr="00CB73BE" w:rsidRDefault="003D6221" w:rsidP="0074224C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 xml:space="preserve">_______________ </w:t>
            </w:r>
            <w:r>
              <w:rPr>
                <w:b/>
                <w:i/>
                <w:sz w:val="26"/>
                <w:szCs w:val="26"/>
              </w:rPr>
              <w:t xml:space="preserve">     М.Н. </w:t>
            </w:r>
            <w:proofErr w:type="spellStart"/>
            <w:r>
              <w:rPr>
                <w:b/>
                <w:i/>
                <w:sz w:val="26"/>
                <w:szCs w:val="26"/>
              </w:rPr>
              <w:t>Голота</w:t>
            </w:r>
            <w:proofErr w:type="spellEnd"/>
          </w:p>
        </w:tc>
      </w:tr>
      <w:tr w:rsidR="003D6221" w:rsidRPr="00CB73BE" w:rsidTr="0074224C">
        <w:trPr>
          <w:jc w:val="center"/>
        </w:trPr>
        <w:tc>
          <w:tcPr>
            <w:tcW w:w="5387" w:type="dxa"/>
          </w:tcPr>
          <w:p w:rsidR="00605999" w:rsidRDefault="00605999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</w:p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 xml:space="preserve">Заместитель главного инженера </w:t>
            </w:r>
          </w:p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 xml:space="preserve">по оперативно-технологическому </w:t>
            </w:r>
          </w:p>
          <w:p w:rsidR="003D6221" w:rsidRPr="00CB73BE" w:rsidRDefault="003D6221" w:rsidP="0074224C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>управлен</w:t>
            </w:r>
            <w:r>
              <w:rPr>
                <w:b/>
                <w:i/>
                <w:sz w:val="26"/>
                <w:szCs w:val="26"/>
              </w:rPr>
              <w:t xml:space="preserve">ию - начальник </w:t>
            </w:r>
            <w:r w:rsidR="0074224C">
              <w:rPr>
                <w:b/>
                <w:i/>
                <w:sz w:val="26"/>
                <w:szCs w:val="26"/>
              </w:rPr>
              <w:t>управления</w:t>
            </w:r>
            <w:r w:rsidRPr="00CB73BE">
              <w:rPr>
                <w:b/>
                <w:i/>
                <w:sz w:val="26"/>
                <w:szCs w:val="26"/>
              </w:rPr>
              <w:t xml:space="preserve">                                                    </w:t>
            </w:r>
          </w:p>
        </w:tc>
        <w:tc>
          <w:tcPr>
            <w:tcW w:w="4458" w:type="dxa"/>
          </w:tcPr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</w:p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 xml:space="preserve">       </w:t>
            </w:r>
          </w:p>
          <w:p w:rsidR="003D6221" w:rsidRPr="00CB73BE" w:rsidRDefault="003D6221" w:rsidP="0074224C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</w:t>
            </w:r>
            <w:r w:rsidR="007C3636">
              <w:rPr>
                <w:b/>
                <w:i/>
                <w:sz w:val="26"/>
                <w:szCs w:val="26"/>
              </w:rPr>
              <w:t>_</w:t>
            </w:r>
            <w:r>
              <w:rPr>
                <w:b/>
                <w:i/>
                <w:sz w:val="26"/>
                <w:szCs w:val="26"/>
              </w:rPr>
              <w:t>__</w:t>
            </w:r>
            <w:r w:rsidR="0074224C">
              <w:rPr>
                <w:b/>
                <w:i/>
                <w:sz w:val="26"/>
                <w:szCs w:val="26"/>
              </w:rPr>
              <w:t xml:space="preserve">   </w:t>
            </w:r>
            <w:r w:rsidRPr="00CB73BE">
              <w:rPr>
                <w:b/>
                <w:i/>
                <w:sz w:val="26"/>
                <w:szCs w:val="26"/>
              </w:rPr>
              <w:t xml:space="preserve"> </w:t>
            </w:r>
            <w:r w:rsidR="0074224C">
              <w:rPr>
                <w:b/>
                <w:i/>
                <w:sz w:val="26"/>
                <w:szCs w:val="26"/>
              </w:rPr>
              <w:t>Е.В. Соловьев</w:t>
            </w:r>
          </w:p>
        </w:tc>
      </w:tr>
      <w:tr w:rsidR="003D6221" w:rsidRPr="00CB73BE" w:rsidTr="0074224C">
        <w:trPr>
          <w:jc w:val="center"/>
        </w:trPr>
        <w:tc>
          <w:tcPr>
            <w:tcW w:w="5387" w:type="dxa"/>
          </w:tcPr>
          <w:p w:rsidR="00605999" w:rsidRPr="0074224C" w:rsidRDefault="00605999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</w:p>
          <w:p w:rsidR="003D6221" w:rsidRPr="0074224C" w:rsidRDefault="003D6221" w:rsidP="0074224C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  <w:r w:rsidRPr="0074224C">
              <w:rPr>
                <w:b/>
                <w:i/>
                <w:sz w:val="26"/>
                <w:szCs w:val="26"/>
              </w:rPr>
              <w:t xml:space="preserve">Начальник </w:t>
            </w:r>
            <w:hyperlink r:id="rId5" w:history="1">
              <w:r w:rsidR="0074224C">
                <w:rPr>
                  <w:b/>
                  <w:i/>
                  <w:sz w:val="26"/>
                  <w:szCs w:val="26"/>
                </w:rPr>
                <w:t>у</w:t>
              </w:r>
              <w:r w:rsidR="0074224C" w:rsidRPr="0074224C">
                <w:rPr>
                  <w:b/>
                  <w:i/>
                  <w:sz w:val="26"/>
                  <w:szCs w:val="26"/>
                </w:rPr>
                <w:t>правление перспективного развития и технологического присоединения</w:t>
              </w:r>
            </w:hyperlink>
          </w:p>
        </w:tc>
        <w:tc>
          <w:tcPr>
            <w:tcW w:w="4458" w:type="dxa"/>
          </w:tcPr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</w:p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  <w:r w:rsidRPr="00CB73BE">
              <w:rPr>
                <w:b/>
                <w:i/>
                <w:sz w:val="26"/>
                <w:szCs w:val="26"/>
              </w:rPr>
              <w:t xml:space="preserve">        </w:t>
            </w:r>
          </w:p>
          <w:p w:rsidR="003D6221" w:rsidRPr="00CB73BE" w:rsidRDefault="003D6221" w:rsidP="0074224C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</w:t>
            </w:r>
            <w:r w:rsidR="007C3636">
              <w:rPr>
                <w:b/>
                <w:i/>
                <w:sz w:val="26"/>
                <w:szCs w:val="26"/>
              </w:rPr>
              <w:t>_</w:t>
            </w:r>
            <w:r w:rsidR="0074224C">
              <w:rPr>
                <w:b/>
                <w:i/>
                <w:sz w:val="26"/>
                <w:szCs w:val="26"/>
              </w:rPr>
              <w:t xml:space="preserve">______ </w:t>
            </w:r>
            <w:r>
              <w:rPr>
                <w:b/>
                <w:i/>
                <w:sz w:val="26"/>
                <w:szCs w:val="26"/>
              </w:rPr>
              <w:t>П.Г. Чеховский</w:t>
            </w:r>
          </w:p>
        </w:tc>
      </w:tr>
      <w:tr w:rsidR="003D6221" w:rsidRPr="00CB73BE" w:rsidTr="0074224C">
        <w:trPr>
          <w:jc w:val="center"/>
        </w:trPr>
        <w:tc>
          <w:tcPr>
            <w:tcW w:w="5387" w:type="dxa"/>
          </w:tcPr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rPr>
                <w:b/>
                <w:i/>
                <w:sz w:val="26"/>
                <w:szCs w:val="26"/>
              </w:rPr>
            </w:pPr>
          </w:p>
        </w:tc>
        <w:tc>
          <w:tcPr>
            <w:tcW w:w="4458" w:type="dxa"/>
          </w:tcPr>
          <w:p w:rsidR="003D6221" w:rsidRPr="00CB73BE" w:rsidRDefault="003D6221" w:rsidP="001964D1">
            <w:pPr>
              <w:pStyle w:val="a3"/>
              <w:widowControl w:val="0"/>
              <w:spacing w:before="0" w:after="0"/>
              <w:ind w:left="0"/>
              <w:contextualSpacing/>
              <w:jc w:val="right"/>
              <w:rPr>
                <w:b/>
                <w:i/>
                <w:sz w:val="26"/>
                <w:szCs w:val="26"/>
              </w:rPr>
            </w:pPr>
          </w:p>
        </w:tc>
      </w:tr>
    </w:tbl>
    <w:p w:rsidR="00466A34" w:rsidRDefault="00466A34" w:rsidP="00605999"/>
    <w:sectPr w:rsidR="00466A34" w:rsidSect="00FA185B">
      <w:pgSz w:w="11906" w:h="16838"/>
      <w:pgMar w:top="851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7B24"/>
    <w:multiLevelType w:val="hybridMultilevel"/>
    <w:tmpl w:val="EBB07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56670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F01DA3"/>
    <w:multiLevelType w:val="multilevel"/>
    <w:tmpl w:val="575A7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49C9666B"/>
    <w:multiLevelType w:val="hybridMultilevel"/>
    <w:tmpl w:val="C172AF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C19224E"/>
    <w:multiLevelType w:val="hybridMultilevel"/>
    <w:tmpl w:val="9BEC415E"/>
    <w:lvl w:ilvl="0" w:tplc="5DFC20D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5"/>
        </w:tabs>
        <w:ind w:left="18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7" w15:restartNumberingAfterBreak="0">
    <w:nsid w:val="71C84AA0"/>
    <w:multiLevelType w:val="hybridMultilevel"/>
    <w:tmpl w:val="5324F7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BD"/>
    <w:rsid w:val="00026BE5"/>
    <w:rsid w:val="00041184"/>
    <w:rsid w:val="0005066C"/>
    <w:rsid w:val="00060831"/>
    <w:rsid w:val="000704DD"/>
    <w:rsid w:val="000731E1"/>
    <w:rsid w:val="00087A5D"/>
    <w:rsid w:val="000B1023"/>
    <w:rsid w:val="000C0530"/>
    <w:rsid w:val="00140CD5"/>
    <w:rsid w:val="001529BB"/>
    <w:rsid w:val="001949D5"/>
    <w:rsid w:val="001964D1"/>
    <w:rsid w:val="001A082D"/>
    <w:rsid w:val="001A4C12"/>
    <w:rsid w:val="001A733F"/>
    <w:rsid w:val="001B1A84"/>
    <w:rsid w:val="002273BB"/>
    <w:rsid w:val="00240796"/>
    <w:rsid w:val="00240A8F"/>
    <w:rsid w:val="00251A9A"/>
    <w:rsid w:val="00254575"/>
    <w:rsid w:val="00257EBD"/>
    <w:rsid w:val="0026190C"/>
    <w:rsid w:val="0028038C"/>
    <w:rsid w:val="00287F74"/>
    <w:rsid w:val="002A393D"/>
    <w:rsid w:val="002A6754"/>
    <w:rsid w:val="002B60F9"/>
    <w:rsid w:val="002D54F0"/>
    <w:rsid w:val="00310E41"/>
    <w:rsid w:val="00312430"/>
    <w:rsid w:val="00314540"/>
    <w:rsid w:val="0032788D"/>
    <w:rsid w:val="003375F5"/>
    <w:rsid w:val="003411F7"/>
    <w:rsid w:val="003B01F3"/>
    <w:rsid w:val="003B36A6"/>
    <w:rsid w:val="003B6669"/>
    <w:rsid w:val="003D6221"/>
    <w:rsid w:val="0040177A"/>
    <w:rsid w:val="00450069"/>
    <w:rsid w:val="00454D43"/>
    <w:rsid w:val="00463B88"/>
    <w:rsid w:val="00466963"/>
    <w:rsid w:val="00466A34"/>
    <w:rsid w:val="004752CD"/>
    <w:rsid w:val="004A23E1"/>
    <w:rsid w:val="004A6EDF"/>
    <w:rsid w:val="004D4FDD"/>
    <w:rsid w:val="004E2A06"/>
    <w:rsid w:val="005038B0"/>
    <w:rsid w:val="005231A0"/>
    <w:rsid w:val="00524F3B"/>
    <w:rsid w:val="005349CF"/>
    <w:rsid w:val="00542E1D"/>
    <w:rsid w:val="00547F54"/>
    <w:rsid w:val="00557383"/>
    <w:rsid w:val="00565308"/>
    <w:rsid w:val="00594747"/>
    <w:rsid w:val="005C5479"/>
    <w:rsid w:val="005E0ADA"/>
    <w:rsid w:val="005F61E3"/>
    <w:rsid w:val="00605999"/>
    <w:rsid w:val="00606049"/>
    <w:rsid w:val="00616779"/>
    <w:rsid w:val="0062453E"/>
    <w:rsid w:val="00633935"/>
    <w:rsid w:val="00656D43"/>
    <w:rsid w:val="006657B6"/>
    <w:rsid w:val="00671879"/>
    <w:rsid w:val="00680B4C"/>
    <w:rsid w:val="00682247"/>
    <w:rsid w:val="006933DC"/>
    <w:rsid w:val="0069511D"/>
    <w:rsid w:val="006A5155"/>
    <w:rsid w:val="006B0A0F"/>
    <w:rsid w:val="006B7CAB"/>
    <w:rsid w:val="006C14BD"/>
    <w:rsid w:val="006D1194"/>
    <w:rsid w:val="006F0058"/>
    <w:rsid w:val="006F1048"/>
    <w:rsid w:val="00705207"/>
    <w:rsid w:val="00722F16"/>
    <w:rsid w:val="0073043B"/>
    <w:rsid w:val="00733BBC"/>
    <w:rsid w:val="0074224C"/>
    <w:rsid w:val="00745B6D"/>
    <w:rsid w:val="00772971"/>
    <w:rsid w:val="00786E6B"/>
    <w:rsid w:val="00794EFE"/>
    <w:rsid w:val="007C3636"/>
    <w:rsid w:val="007C5504"/>
    <w:rsid w:val="007D352C"/>
    <w:rsid w:val="007F509A"/>
    <w:rsid w:val="00805FFC"/>
    <w:rsid w:val="00814CBF"/>
    <w:rsid w:val="0083429B"/>
    <w:rsid w:val="008668DD"/>
    <w:rsid w:val="00880E9D"/>
    <w:rsid w:val="00883539"/>
    <w:rsid w:val="00884E5B"/>
    <w:rsid w:val="008A33E6"/>
    <w:rsid w:val="008E2159"/>
    <w:rsid w:val="008F68E3"/>
    <w:rsid w:val="008F6FBC"/>
    <w:rsid w:val="00955D40"/>
    <w:rsid w:val="009915B7"/>
    <w:rsid w:val="009951DE"/>
    <w:rsid w:val="009B1379"/>
    <w:rsid w:val="009C0BF0"/>
    <w:rsid w:val="009C15C1"/>
    <w:rsid w:val="009E2606"/>
    <w:rsid w:val="00A33C19"/>
    <w:rsid w:val="00A4706A"/>
    <w:rsid w:val="00A52A44"/>
    <w:rsid w:val="00AB0B26"/>
    <w:rsid w:val="00AB54AE"/>
    <w:rsid w:val="00AB63A9"/>
    <w:rsid w:val="00B06C0B"/>
    <w:rsid w:val="00B16C80"/>
    <w:rsid w:val="00B2235A"/>
    <w:rsid w:val="00B309A1"/>
    <w:rsid w:val="00B56C01"/>
    <w:rsid w:val="00B65FC0"/>
    <w:rsid w:val="00B8006A"/>
    <w:rsid w:val="00B81FE9"/>
    <w:rsid w:val="00B834AC"/>
    <w:rsid w:val="00B879C9"/>
    <w:rsid w:val="00BB3EAE"/>
    <w:rsid w:val="00BD2083"/>
    <w:rsid w:val="00C16F75"/>
    <w:rsid w:val="00C44982"/>
    <w:rsid w:val="00C47E11"/>
    <w:rsid w:val="00C66AE0"/>
    <w:rsid w:val="00C70DFC"/>
    <w:rsid w:val="00C847F6"/>
    <w:rsid w:val="00C85C2F"/>
    <w:rsid w:val="00C91A9F"/>
    <w:rsid w:val="00CB73BE"/>
    <w:rsid w:val="00CD5344"/>
    <w:rsid w:val="00D41189"/>
    <w:rsid w:val="00D46AD6"/>
    <w:rsid w:val="00D5213A"/>
    <w:rsid w:val="00D55C9C"/>
    <w:rsid w:val="00D6743B"/>
    <w:rsid w:val="00D80EB0"/>
    <w:rsid w:val="00D821C5"/>
    <w:rsid w:val="00DB5BAD"/>
    <w:rsid w:val="00DC7C90"/>
    <w:rsid w:val="00DF26EC"/>
    <w:rsid w:val="00E11E2F"/>
    <w:rsid w:val="00E248BA"/>
    <w:rsid w:val="00E30B11"/>
    <w:rsid w:val="00E40E59"/>
    <w:rsid w:val="00E44AD5"/>
    <w:rsid w:val="00E528C5"/>
    <w:rsid w:val="00E54175"/>
    <w:rsid w:val="00E65F6A"/>
    <w:rsid w:val="00E9188E"/>
    <w:rsid w:val="00E95E1F"/>
    <w:rsid w:val="00EA5772"/>
    <w:rsid w:val="00EB4924"/>
    <w:rsid w:val="00EB75AB"/>
    <w:rsid w:val="00EC43CF"/>
    <w:rsid w:val="00EC736A"/>
    <w:rsid w:val="00F10972"/>
    <w:rsid w:val="00F27E9D"/>
    <w:rsid w:val="00F41EE1"/>
    <w:rsid w:val="00F45C0E"/>
    <w:rsid w:val="00F74E35"/>
    <w:rsid w:val="00F76202"/>
    <w:rsid w:val="00F9190E"/>
    <w:rsid w:val="00F97AC9"/>
    <w:rsid w:val="00FA185B"/>
    <w:rsid w:val="00FD7E02"/>
    <w:rsid w:val="00F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E3231A-211D-4F02-8A62-F2D99F05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4BD"/>
    <w:pPr>
      <w:spacing w:before="60"/>
    </w:pPr>
    <w:rPr>
      <w:rFonts w:ascii="Times New Roman" w:eastAsia="Times New Roman" w:hAnsi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C14BD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6C14B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A5772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1949D5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16F75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6F75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F45C0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45C0E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45C0E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45C0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45C0E"/>
    <w:rPr>
      <w:rFonts w:ascii="Times New Roman" w:eastAsia="Times New Roman" w:hAnsi="Times New Roman"/>
      <w:b/>
      <w:bCs/>
    </w:rPr>
  </w:style>
  <w:style w:type="paragraph" w:customStyle="1" w:styleId="3">
    <w:name w:val="Стиль3"/>
    <w:basedOn w:val="a"/>
    <w:rsid w:val="00633935"/>
    <w:pPr>
      <w:shd w:val="clear" w:color="auto" w:fill="FFFFFF"/>
    </w:pPr>
    <w:rPr>
      <w:b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74224C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DC7C90"/>
    <w:pPr>
      <w:ind w:left="720"/>
      <w:contextualSpacing/>
    </w:pPr>
  </w:style>
  <w:style w:type="table" w:customStyle="1" w:styleId="TableStyle0">
    <w:name w:val="TableStyle0"/>
    <w:rsid w:val="00466A34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466A34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466A34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466A34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466A34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466A34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466A34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rsk.ru/ph/&amp;part=1&amp;sel=otdel&amp;se=otdel1_id&amp;txt=IA00002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 В. Голубков</dc:creator>
  <cp:lastModifiedBy>Егоров Илья Сергеевич</cp:lastModifiedBy>
  <cp:revision>2</cp:revision>
  <cp:lastPrinted>2021-02-24T05:42:00Z</cp:lastPrinted>
  <dcterms:created xsi:type="dcterms:W3CDTF">2021-09-28T02:53:00Z</dcterms:created>
  <dcterms:modified xsi:type="dcterms:W3CDTF">2021-09-28T02:53:00Z</dcterms:modified>
</cp:coreProperties>
</file>